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E6746C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E6746C">
        <w:rPr>
          <w:sz w:val="28"/>
          <w:szCs w:val="28"/>
        </w:rPr>
        <w:t xml:space="preserve">В соответствии с постановлением администрации города </w:t>
      </w:r>
      <w:r w:rsidRPr="00E6746C">
        <w:rPr>
          <w:spacing w:val="-6"/>
          <w:sz w:val="28"/>
          <w:szCs w:val="28"/>
        </w:rPr>
        <w:t xml:space="preserve">от </w:t>
      </w:r>
      <w:r w:rsidR="00BE7A2A" w:rsidRPr="00E6746C">
        <w:rPr>
          <w:sz w:val="28"/>
          <w:szCs w:val="28"/>
        </w:rPr>
        <w:t>2</w:t>
      </w:r>
      <w:r w:rsidR="00E6746C" w:rsidRPr="00E6746C">
        <w:rPr>
          <w:sz w:val="28"/>
          <w:szCs w:val="28"/>
        </w:rPr>
        <w:t>5</w:t>
      </w:r>
      <w:r w:rsidR="00BE7A2A" w:rsidRPr="00E6746C">
        <w:rPr>
          <w:sz w:val="28"/>
          <w:szCs w:val="28"/>
        </w:rPr>
        <w:t>.09</w:t>
      </w:r>
      <w:r w:rsidRPr="00E6746C">
        <w:rPr>
          <w:sz w:val="28"/>
          <w:szCs w:val="28"/>
        </w:rPr>
        <w:t xml:space="preserve">.2026 </w:t>
      </w:r>
      <w:r w:rsidR="006458AD" w:rsidRPr="00E6746C">
        <w:rPr>
          <w:sz w:val="28"/>
          <w:szCs w:val="28"/>
        </w:rPr>
        <w:br/>
      </w:r>
      <w:r w:rsidRPr="00E6746C">
        <w:rPr>
          <w:sz w:val="28"/>
          <w:szCs w:val="28"/>
        </w:rPr>
        <w:t xml:space="preserve">№ </w:t>
      </w:r>
      <w:r w:rsidR="00BE7A2A" w:rsidRPr="00E6746C">
        <w:rPr>
          <w:sz w:val="28"/>
          <w:szCs w:val="28"/>
        </w:rPr>
        <w:t>9</w:t>
      </w:r>
      <w:r w:rsidR="00E6746C" w:rsidRPr="00E6746C">
        <w:rPr>
          <w:sz w:val="28"/>
          <w:szCs w:val="28"/>
        </w:rPr>
        <w:t>43</w:t>
      </w:r>
      <w:r w:rsidRPr="00E6746C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E6746C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E6746C">
        <w:rPr>
          <w:sz w:val="28"/>
          <w:szCs w:val="28"/>
        </w:rPr>
        <w:t xml:space="preserve">сообщает о назначении публичных слушаний в период: </w:t>
      </w:r>
      <w:r w:rsidRPr="00E6746C">
        <w:rPr>
          <w:b/>
          <w:sz w:val="28"/>
          <w:szCs w:val="28"/>
        </w:rPr>
        <w:t xml:space="preserve">с </w:t>
      </w:r>
      <w:r w:rsidR="00E6746C" w:rsidRPr="00E6746C">
        <w:rPr>
          <w:b/>
          <w:sz w:val="28"/>
          <w:szCs w:val="28"/>
        </w:rPr>
        <w:t>30</w:t>
      </w:r>
      <w:r w:rsidR="00BE7A2A" w:rsidRPr="00E6746C">
        <w:rPr>
          <w:b/>
          <w:sz w:val="28"/>
          <w:szCs w:val="28"/>
        </w:rPr>
        <w:t>.09</w:t>
      </w:r>
      <w:r w:rsidRPr="00E6746C">
        <w:rPr>
          <w:b/>
          <w:sz w:val="28"/>
          <w:szCs w:val="28"/>
        </w:rPr>
        <w:t xml:space="preserve">.2026 по </w:t>
      </w:r>
      <w:r w:rsidR="00E6746C" w:rsidRPr="00E6746C">
        <w:rPr>
          <w:b/>
          <w:sz w:val="28"/>
          <w:szCs w:val="28"/>
        </w:rPr>
        <w:t>16</w:t>
      </w:r>
      <w:r w:rsidR="00BE7A2A" w:rsidRPr="00E6746C">
        <w:rPr>
          <w:b/>
          <w:sz w:val="28"/>
          <w:szCs w:val="28"/>
        </w:rPr>
        <w:t>.10</w:t>
      </w:r>
      <w:r w:rsidRPr="00E6746C">
        <w:rPr>
          <w:b/>
          <w:sz w:val="28"/>
          <w:szCs w:val="28"/>
        </w:rPr>
        <w:t>.2026</w:t>
      </w:r>
      <w:r w:rsidRPr="00E6746C">
        <w:rPr>
          <w:sz w:val="28"/>
          <w:szCs w:val="28"/>
        </w:rPr>
        <w:t xml:space="preserve"> по проекту решения </w:t>
      </w:r>
      <w:r w:rsidR="006458AD" w:rsidRP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о предоставлении </w:t>
      </w:r>
      <w:r w:rsidR="00E6746C" w:rsidRPr="00E6746C">
        <w:rPr>
          <w:sz w:val="28"/>
          <w:szCs w:val="28"/>
          <w:lang w:eastAsia="ar-SA"/>
        </w:rPr>
        <w:t>управлению делами Губернатора и Правительства Красноярского края</w:t>
      </w:r>
      <w:r w:rsidR="00E6746C" w:rsidRPr="00E6746C">
        <w:rPr>
          <w:sz w:val="28"/>
          <w:szCs w:val="28"/>
        </w:rPr>
        <w:t xml:space="preserve"> разрешения на условно разрешенный вид использования «блокированная жилая застройка (код – 2.3)»</w:t>
      </w:r>
      <w:r w:rsidR="00E6746C">
        <w:rPr>
          <w:sz w:val="28"/>
          <w:szCs w:val="28"/>
        </w:rPr>
        <w:t xml:space="preserve"> </w:t>
      </w:r>
      <w:r w:rsidR="00E6746C" w:rsidRPr="00E6746C">
        <w:rPr>
          <w:sz w:val="28"/>
          <w:szCs w:val="28"/>
        </w:rPr>
        <w:t>в отношении земельного</w:t>
      </w:r>
      <w:proofErr w:type="gramEnd"/>
      <w:r w:rsidR="00E6746C" w:rsidRPr="00E6746C">
        <w:rPr>
          <w:sz w:val="28"/>
          <w:szCs w:val="28"/>
        </w:rPr>
        <w:t xml:space="preserve"> участка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с кадастровым номером 24:50:0100451:11102, расположенного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>в территориальной зоне застройки индивидуальными жилыми домами (Ж-1</w:t>
      </w:r>
      <w:r w:rsidR="00E6746C" w:rsidRPr="00E6746C">
        <w:rPr>
          <w:color w:val="000000"/>
          <w:sz w:val="28"/>
          <w:szCs w:val="28"/>
        </w:rPr>
        <w:t xml:space="preserve">) </w:t>
      </w:r>
      <w:r w:rsidR="00E6746C">
        <w:rPr>
          <w:color w:val="000000"/>
          <w:sz w:val="28"/>
          <w:szCs w:val="28"/>
        </w:rPr>
        <w:br/>
      </w:r>
      <w:r w:rsidR="00E6746C" w:rsidRPr="00E6746C">
        <w:rPr>
          <w:color w:val="000000" w:themeColor="text1"/>
          <w:sz w:val="28"/>
          <w:szCs w:val="28"/>
        </w:rPr>
        <w:t xml:space="preserve">по адресу: </w:t>
      </w:r>
      <w:r w:rsidR="00E6746C" w:rsidRPr="00E6746C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E6746C" w:rsidRPr="00E6746C">
        <w:rPr>
          <w:color w:val="000000" w:themeColor="text1"/>
          <w:sz w:val="28"/>
          <w:szCs w:val="28"/>
        </w:rPr>
        <w:t xml:space="preserve">, </w:t>
      </w:r>
      <w:r w:rsidR="00E6746C">
        <w:rPr>
          <w:color w:val="000000" w:themeColor="text1"/>
          <w:sz w:val="28"/>
          <w:szCs w:val="28"/>
        </w:rPr>
        <w:br/>
      </w:r>
      <w:r w:rsidR="00E6746C" w:rsidRPr="00E6746C">
        <w:rPr>
          <w:color w:val="000000" w:themeColor="text1"/>
          <w:sz w:val="28"/>
          <w:szCs w:val="28"/>
        </w:rPr>
        <w:t xml:space="preserve">с целью </w:t>
      </w:r>
      <w:r w:rsidR="00E6746C" w:rsidRPr="00E6746C">
        <w:rPr>
          <w:sz w:val="28"/>
          <w:szCs w:val="28"/>
        </w:rPr>
        <w:t xml:space="preserve">приведения вида разрешенного использования земельного участка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в соответствие виду существующего объекта капитального строительства </w:t>
      </w:r>
      <w:r w:rsidR="00E6746C">
        <w:rPr>
          <w:sz w:val="28"/>
          <w:szCs w:val="28"/>
        </w:rPr>
        <w:br/>
      </w:r>
      <w:r w:rsidR="00E6746C" w:rsidRPr="00E6746C">
        <w:rPr>
          <w:sz w:val="28"/>
          <w:szCs w:val="28"/>
        </w:rPr>
        <w:t xml:space="preserve">с учетом планируемой реализации проекта его реконструкции в два дома блокированной застройки </w:t>
      </w:r>
      <w:bookmarkEnd w:id="0"/>
      <w:r w:rsidR="00BE3D89" w:rsidRPr="00E6746C">
        <w:rPr>
          <w:sz w:val="28"/>
          <w:szCs w:val="28"/>
        </w:rPr>
        <w:t>(далее – Проект).</w:t>
      </w:r>
      <w:r w:rsidR="00A171DE" w:rsidRPr="00E6746C">
        <w:rPr>
          <w:sz w:val="28"/>
          <w:szCs w:val="28"/>
        </w:rPr>
        <w:t xml:space="preserve"> </w:t>
      </w:r>
    </w:p>
    <w:p w:rsidR="00F4041D" w:rsidRPr="00E6746C" w:rsidRDefault="00F4041D" w:rsidP="00A171DE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Перечень информационных материалов к Проекту:</w:t>
      </w:r>
    </w:p>
    <w:p w:rsidR="00F4041D" w:rsidRPr="00E6746C" w:rsidRDefault="00F4041D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 xml:space="preserve">1. </w:t>
      </w:r>
      <w:r w:rsidR="008971E0" w:rsidRPr="00E6746C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E6746C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E6746C">
        <w:rPr>
          <w:sz w:val="28"/>
          <w:szCs w:val="28"/>
        </w:rPr>
        <w:t>Участниками публичных слушаний являются:</w:t>
      </w:r>
      <w:r w:rsidR="009B4303" w:rsidRPr="00E6746C">
        <w:rPr>
          <w:sz w:val="28"/>
          <w:szCs w:val="28"/>
        </w:rPr>
        <w:t xml:space="preserve"> </w:t>
      </w:r>
      <w:r w:rsidR="009A74EA" w:rsidRPr="00E6746C">
        <w:rPr>
          <w:sz w:val="28"/>
          <w:szCs w:val="28"/>
        </w:rPr>
        <w:t>граждане, постоянно прожи</w:t>
      </w:r>
      <w:r w:rsidR="00116CAE" w:rsidRPr="00E6746C">
        <w:rPr>
          <w:sz w:val="28"/>
          <w:szCs w:val="28"/>
        </w:rPr>
        <w:t>вающие в пределах территориальной</w:t>
      </w:r>
      <w:r w:rsidR="009A74EA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685230" w:rsidRPr="00E6746C">
        <w:rPr>
          <w:sz w:val="28"/>
          <w:szCs w:val="28"/>
        </w:rPr>
        <w:t xml:space="preserve"> (</w:t>
      </w:r>
      <w:r w:rsidR="00BE7A2A" w:rsidRPr="00E6746C">
        <w:rPr>
          <w:sz w:val="28"/>
          <w:szCs w:val="28"/>
        </w:rPr>
        <w:t>Ж-1</w:t>
      </w:r>
      <w:r w:rsidR="00116CAE" w:rsidRPr="00E6746C">
        <w:rPr>
          <w:sz w:val="28"/>
          <w:szCs w:val="28"/>
        </w:rPr>
        <w:t>), в границах которой</w:t>
      </w:r>
      <w:r w:rsidR="003756C9" w:rsidRPr="00E6746C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E6746C">
        <w:rPr>
          <w:sz w:val="28"/>
          <w:szCs w:val="28"/>
        </w:rPr>
        <w:t>го</w:t>
      </w:r>
      <w:r w:rsidR="003756C9" w:rsidRPr="00E6746C">
        <w:rPr>
          <w:sz w:val="28"/>
          <w:szCs w:val="28"/>
        </w:rPr>
        <w:t xml:space="preserve"> подготовлен Проект,</w:t>
      </w:r>
      <w:r w:rsidR="009A74EA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>правообладатели находящихся в границах эт</w:t>
      </w:r>
      <w:r w:rsidR="00116CAE" w:rsidRPr="00E6746C">
        <w:rPr>
          <w:sz w:val="28"/>
          <w:szCs w:val="28"/>
        </w:rPr>
        <w:t>ой территориальной</w:t>
      </w:r>
      <w:r w:rsidR="003E1B1E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3E1B1E" w:rsidRPr="00E6746C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E6746C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 xml:space="preserve">капитального строительства, </w:t>
      </w:r>
      <w:r w:rsidR="00D750A5" w:rsidRPr="00E6746C">
        <w:rPr>
          <w:sz w:val="28"/>
          <w:szCs w:val="28"/>
        </w:rPr>
        <w:br/>
      </w:r>
      <w:r w:rsidR="003E1B1E" w:rsidRPr="00E6746C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Проект и информационные материалы</w:t>
      </w:r>
      <w:r w:rsidRPr="006458AD">
        <w:rPr>
          <w:sz w:val="28"/>
          <w:szCs w:val="28"/>
        </w:rPr>
        <w:t xml:space="preserve">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BE7A2A" w:rsidRPr="006458AD">
        <w:rPr>
          <w:b/>
          <w:sz w:val="28"/>
          <w:szCs w:val="28"/>
        </w:rPr>
        <w:t>0</w:t>
      </w:r>
      <w:r w:rsidR="00E6746C">
        <w:rPr>
          <w:b/>
          <w:sz w:val="28"/>
          <w:szCs w:val="28"/>
        </w:rPr>
        <w:t>8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0</w:t>
      </w:r>
      <w:r w:rsidR="00E6746C">
        <w:rPr>
          <w:b/>
          <w:sz w:val="28"/>
          <w:szCs w:val="28"/>
        </w:rPr>
        <w:t>8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по </w:t>
      </w:r>
      <w:r w:rsidR="00E6746C">
        <w:rPr>
          <w:b/>
          <w:color w:val="000000"/>
          <w:sz w:val="28"/>
          <w:szCs w:val="28"/>
        </w:rPr>
        <w:t>13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</w:t>
      </w:r>
      <w:r w:rsidRPr="006458AD">
        <w:rPr>
          <w:color w:val="000000"/>
          <w:sz w:val="28"/>
          <w:szCs w:val="28"/>
        </w:rPr>
        <w:lastRenderedPageBreak/>
        <w:t xml:space="preserve">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0</w:t>
      </w:r>
      <w:r w:rsidR="00241517">
        <w:rPr>
          <w:b/>
          <w:sz w:val="28"/>
          <w:szCs w:val="28"/>
        </w:rPr>
        <w:t>8</w:t>
      </w:r>
      <w:r w:rsidR="00BE7A2A" w:rsidRPr="006458AD">
        <w:rPr>
          <w:b/>
          <w:sz w:val="28"/>
          <w:szCs w:val="28"/>
        </w:rPr>
        <w:t xml:space="preserve">.10.2026 до </w:t>
      </w:r>
      <w:r w:rsidR="00241517">
        <w:rPr>
          <w:b/>
          <w:color w:val="000000"/>
          <w:sz w:val="28"/>
          <w:szCs w:val="28"/>
        </w:rPr>
        <w:t>13</w:t>
      </w:r>
      <w:r w:rsidR="00BE7A2A" w:rsidRPr="006458AD">
        <w:rPr>
          <w:b/>
          <w:color w:val="000000"/>
          <w:sz w:val="28"/>
          <w:szCs w:val="28"/>
        </w:rPr>
        <w:t>.10.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241517" w:rsidP="00AE5A20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13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="00BE7A2A" w:rsidRPr="006458AD">
        <w:rPr>
          <w:b/>
          <w:sz w:val="28"/>
          <w:szCs w:val="28"/>
        </w:rPr>
        <w:t>0</w:t>
      </w:r>
      <w:r w:rsidR="000203DE" w:rsidRPr="006458AD">
        <w:rPr>
          <w:b/>
          <w:sz w:val="28"/>
          <w:szCs w:val="28"/>
        </w:rPr>
        <w:t xml:space="preserve">0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B5F128CA3C3944A7D24935ECFFD3E8" ma:contentTypeVersion="17" ma:contentTypeDescription="Создание документа." ma:contentTypeScope="" ma:versionID="4cf1413889c88e1e877e132c453c57d4">
  <xsd:schema xmlns:xsd="http://www.w3.org/2001/XMLSchema" xmlns:xs="http://www.w3.org/2001/XMLSchema" xmlns:p="http://schemas.microsoft.com/office/2006/metadata/properties" xmlns:ns1="http://schemas.microsoft.com/sharepoint/v3" xmlns:ns2="fac18a50-0981-4cb6-862b-554a63af8091" targetNamespace="http://schemas.microsoft.com/office/2006/metadata/properties" ma:root="true" ma:fieldsID="8b6a26a5b67260657473d7d880d5dd45" ns1:_="" ns2:_="">
    <xsd:import namespace="http://schemas.microsoft.com/sharepoint/v3"/>
    <xsd:import namespace="fac18a50-0981-4cb6-862b-554a63af8091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18a50-0981-4cb6-862b-554a63af8091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PageContent xmlns="http://schemas.microsoft.com/sharepoint/v3" xsi:nil="true"/>
    <date2 xmlns="fac18a50-0981-4cb6-862b-554a63af8091">2026-10-15T17:00:00+00:00</date2>
    <date1 xmlns="fac18a50-0981-4cb6-862b-554a63af8091">2026-09-29T17:00:00+00:00</date1>
    <period xmlns="fac18a50-0981-4cb6-862b-554a63af8091">с 08.10.2026 до 13.10.2026 (включительно)</period>
    <PublishingPageImage xmlns="http://schemas.microsoft.com/sharepoint/v3" xsi:nil="true"/>
    <PublishingPageContent2 xmlns="fac18a50-0981-4cb6-862b-554a63af8091">&lt;p&gt;​&lt;a href="/citytoday/building/publichearings/Documents/%d0%9e%d0%bf%d0%be%d0%b2%d0%b5%d1%89%d0%b5%d0%bd%d0%b8%d0%b5%20%d0%a3%d0%bf%d1%80%d0%b0%d0%b2%d0%bb%d0%b5%d0%bd%d0%b8%d0%b5%20%d0%b4%d0%b5%d0%bb%d0%b0%d0%bc%d0%b8%20%28%d0%b1%d0%bb%d0%be%d0%ba.%d0%b7%d0%b0%d1%81%d1%82%d1%80%d0%be%d0%b9%d0%ba%d0%b0%29.docx" target="_blank"&gt;&lt;img class="ms-asset-icon ms-rtePosition-4" src="/_layouts/15/images/icdocx.png" alt="" /&gt;Оповещение Управление делами (блок.застройка).docx&lt;/a&gt;&lt;/p&gt;&lt;p&gt;&lt;a href="/citytoday/building/publichearings/Documents/%d0%91%d0%bb%d0%b0%d0%bd%d0%ba%20%d0%bf%d1%80%d0%b5%d0%b4%d0%bb%d0%be%d0%b6%d0%b5%d0%bd%d0%b8%d1%8f%20%d0%a3%d0%bf%d1%80%d0%b0%d0%b2%d0%bb%d0%b5%d0%bd%d0%b8%d0%b5%20%d0%b4%d0%b5%d0%bb%d0%b0%d0%bc%d0%b8%20%28%d0%b1%d0%bb%d0%be%d0%ba.%d0%b7%d0%b0%d1%81%d1%82%d1%80%d0%be%d0%b9%d0%ba%d0%b0%29.docx" target="_blank"&gt;&lt;img class="ms-asset-icon ms-rtePosition-4" src="/_layouts/15/images/icdocx.png" alt="" /&gt;Бланк предложения Управление делами (блок.застройка).docx&lt;/a&gt;&lt;br&gt;&lt;/p&gt;&lt;p&gt;&lt;a href="/citytoday/building/publichearings/Documents/%d0%9f%d1%80%d0%be%d0%b5%d0%ba%d1%82%20%d1%80%d0%b5%d1%88%d0%b5%d0%bd%d0%b8%d1%8f%20%d0%a3%d0%bf%d1%80%d0%b0%d0%b2%d0%bb%d0%b5%d0%bd%d0%b8%d0%b5%20%d0%b4%d0%b5%d0%bb%d0%b0%d0%bc%d0%b8%20%28%d0%b1%d0%bb%d0%be%d0%ba.%d0%b7%d0%b0%d1%81%d1%82%d1%80%d0%be%d0%b9%d0%ba%d0%b0%29.docx" target="_blank"&gt;&lt;img class="ms-asset-icon ms-rtePosition-4" src="/_layouts/15/images/icdocx.png" alt="" /&gt;Проект решения Управление делами (блок.застройка).docx&lt;/a&gt;&lt;br&gt;&lt;/p&gt;&lt;p&gt;&lt;a href="/citytoday/building/publichearings/Documents/%d0%a1%d1%85%d0%b5%d0%bc%d0%b0%20%d1%80%d0%b0%d1%81%d0%bf%d0%be%d0%bb%d0%be%d0%b6%d0%b5%d0%bd%d0%b8%d1%8f%20%d0%a3%d0%bf%d1%80%d0%b0%d0%b2%d0%bb%d0%b5%d0%bd%d0%b8%d0%b5%20%d0%b4%d0%b5%d0%bb%d0%b0%d0%bc%d0%b8%20%28%d0%b1%d0%bb%d0%be%d0%ba.%d0%b7%d0%b0%d1%81%d1%82%d1%80%d0%be%d0%b9%d0%ba%d0%b0%29.docx" target="_blank"&gt;&lt;img class="ms-asset-icon ms-rtePosition-4" src="/_layouts/15/images/icdocx.png" alt="" /&gt;Схема расположения Управление делами (блок.застройка).docx&lt;/a&gt;&lt;br&gt;&lt;/p&gt;&lt;p&gt;&lt;a href="/citytoday/building/publichearings/Documents/%d0%97%d0%b0%d0%ba%d0%bb%d1%8e%d1%87%d0%b5%d0%bd%d0%b8%d0%b5%20%d0%a3%d0%bf%d1%80%d0%b0%d0%b2%d0%bb%d0%b5%d0%bd%d0%b8%d0%b5%20%d0%b4%d0%b5%d0%bb%d0%b0%d0%bc%d0%b8%20%28%d0%b1%d0%bb%d0%be%d0%ba.%d0%b7%d0%b0%d1%81%d1%82%d1%80%d0%be%d0%b9%d0%ba%d0%b0%29.docx"&gt;&lt;img class="ms-asset-icon ms-rtePosition-4" src="/_layouts/15/images/icdocx.png" alt="" /&gt;Заключение Управление делами (блок.застройка).docx&lt;/a&gt;&lt;br&gt;&lt;/p&gt;</PublishingPageContent2>
    <_x0418__x043d__x0444__x043e__x0440__x043c__x0430__x0446__x0438__x043e__x043d__x043d__x043e__x0435__x0020__x0441__x043e__x043e__x0431__x0449__x0435__x043d__x0438__x0435_ xmlns="fac18a50-0981-4cb6-862b-554a63af8091">В соответствии с постановлением администрации города от 25.09.2026 № 943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30.09.2026 по 16.10.2026 по проекту решения о предоставлении управлению делами Губернатора и Правительства Красноярского края разрешения на условно разрешенный вид использования «блокированная жилая застройка (код – 2.3)» в отношении земельного участка с кадастровым номером 24:50:0100451:11102, расположенного в территориальной зоне застройки индивидуальными жилыми домами (Ж-1) 
по адресу: Российская Федерация, Красноярский край, городской округ город Красноярск, город Красноярск, улица Сосновый Бор, земельный участок 77, с целью приведения вида разрешенного использования земельного участка 
в соответствие виду существующего объекта капитального строительства с учетом планируемой реализации проекта его реконструкции в два дома блокированной застройки. Собрание состоится: 13.10.2026 в 17 час. 00 мин.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fac18a50-0981-4cb6-862b-554a63af8091">- публичные слушания завершены</status>
    <_x0417__x0430__x043a__x043b__x044e__x0447__x0435__x043d__x0438__x0435__x0020__x043e__x0020__x0440__x0435__x0437__x0443__x043b__x044c__x0442__x0430__x0442__x0430__x0445_ xmlns="fac18a50-0981-4cb6-862b-554a63af8091">Комиссия 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 рекомендует предоставить управлению делами Губернатора 
и Правительства Красноярского края разрешение на условно разрешенный вид использования «блокированная жилая застройка (код – 2.3)» в отношении земельного участка с кадастровым номером 24:50:0100451:11102, домами (Ж-1) по адресу: Российская Федерация, Красноярский край, городской округ город Красноярск, город Красноярск, улица Сосновый Бор, земельный участок 77, с учетом планируемой реализации проекта его реконструкции в два дома блокированной застройки. </_x0417__x0430__x043a__x043b__x044e__x0447__x0435__x043d__x0438__x0435__x0020__x043e__x0020__x0440__x0435__x0437__x0443__x043b__x044c__x0442__x0430__x0442__x0430__x0445_>
  </documentManagement>
</p:properties>
</file>

<file path=customXml/itemProps1.xml><?xml version="1.0" encoding="utf-8"?>
<ds:datastoreItem xmlns:ds="http://schemas.openxmlformats.org/officeDocument/2006/customXml" ds:itemID="{8D4D9177-6238-4BB4-8794-4F839179FA90}"/>
</file>

<file path=customXml/itemProps2.xml><?xml version="1.0" encoding="utf-8"?>
<ds:datastoreItem xmlns:ds="http://schemas.openxmlformats.org/officeDocument/2006/customXml" ds:itemID="{18CF1F76-7839-4E0C-B73D-2C8A14A99E70}"/>
</file>

<file path=customXml/itemProps3.xml><?xml version="1.0" encoding="utf-8"?>
<ds:datastoreItem xmlns:ds="http://schemas.openxmlformats.org/officeDocument/2006/customXml" ds:itemID="{AB6ADD2B-3D69-4102-A0A8-2C398E76F4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условно разрешенный вид использования земельного участка</dc:title>
  <dc:creator>Воеводкина Анастасия Валерьевна</dc:creator>
  <cp:lastModifiedBy>Маслова Елена Владимировна</cp:lastModifiedBy>
  <cp:revision>84</cp:revision>
  <cp:lastPrinted>2026-09-28T07:17:00Z</cp:lastPrinted>
  <dcterms:created xsi:type="dcterms:W3CDTF">2023-01-31T05:53:00Z</dcterms:created>
  <dcterms:modified xsi:type="dcterms:W3CDTF">2026-09-28T07:17:00Z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0x010100BEB5F128CA3C3944A7D24935ECFFD3E8</vt:lpwstr>
  </property>
</Properties>
</file>